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C1" w:rsidRDefault="00EA6F42">
      <w:pPr>
        <w:pStyle w:val="Heading1"/>
        <w:spacing w:after="76"/>
        <w:ind w:left="-5"/>
      </w:pPr>
      <w:r>
        <w:t>CLASSIFICATION OF MATT</w:t>
      </w:r>
      <w:r>
        <w:t>ER WORKSHEET</w:t>
      </w:r>
      <w:r>
        <w:rPr>
          <w:u w:val="none"/>
        </w:rPr>
        <w:t xml:space="preserve"> </w:t>
      </w:r>
    </w:p>
    <w:p w:rsidR="002B5EC1" w:rsidRDefault="00EA6F42">
      <w:pPr>
        <w:spacing w:after="14" w:line="248" w:lineRule="auto"/>
        <w:ind w:left="-5" w:hanging="1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Check </w:t>
      </w:r>
      <w:r w:rsidR="00210B30">
        <w:rPr>
          <w:rFonts w:ascii="Tahoma" w:eastAsia="Tahoma" w:hAnsi="Tahoma" w:cs="Tahoma"/>
          <w:sz w:val="24"/>
        </w:rPr>
        <w:t>(</w:t>
      </w:r>
      <w:r w:rsidR="00210B30">
        <w:rPr>
          <w:rFonts w:ascii="Tahoma" w:eastAsia="Tahoma" w:hAnsi="Tahoma" w:cs="Tahoma"/>
          <w:sz w:val="24"/>
        </w:rPr>
        <w:sym w:font="Wingdings" w:char="F0FE"/>
      </w:r>
      <w:r w:rsidR="00210B30">
        <w:rPr>
          <w:rFonts w:ascii="Tahoma" w:eastAsia="Tahoma" w:hAnsi="Tahoma" w:cs="Tahoma"/>
          <w:sz w:val="24"/>
        </w:rPr>
        <w:t xml:space="preserve">) </w:t>
      </w:r>
      <w:r>
        <w:rPr>
          <w:rFonts w:ascii="Tahoma" w:eastAsia="Tahoma" w:hAnsi="Tahoma" w:cs="Tahoma"/>
          <w:sz w:val="24"/>
        </w:rPr>
        <w:t xml:space="preserve">the appropriate categories for </w:t>
      </w:r>
      <w:r w:rsidR="00210B30">
        <w:rPr>
          <w:rFonts w:ascii="Tahoma" w:eastAsia="Tahoma" w:hAnsi="Tahoma" w:cs="Tahoma"/>
          <w:sz w:val="24"/>
        </w:rPr>
        <w:t xml:space="preserve">each of </w:t>
      </w:r>
      <w:r>
        <w:rPr>
          <w:rFonts w:ascii="Tahoma" w:eastAsia="Tahoma" w:hAnsi="Tahoma" w:cs="Tahoma"/>
          <w:sz w:val="24"/>
        </w:rPr>
        <w:t xml:space="preserve">the substances listed below.  All substances will have a check in more than one column. </w:t>
      </w:r>
    </w:p>
    <w:p w:rsidR="00210B30" w:rsidRDefault="00210B30">
      <w:pPr>
        <w:spacing w:after="14" w:line="248" w:lineRule="auto"/>
        <w:ind w:left="-5" w:hanging="10"/>
      </w:pPr>
    </w:p>
    <w:tbl>
      <w:tblPr>
        <w:tblStyle w:val="TableGrid"/>
        <w:tblW w:w="10065" w:type="dxa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522"/>
        <w:gridCol w:w="1455"/>
        <w:gridCol w:w="1134"/>
        <w:gridCol w:w="992"/>
        <w:gridCol w:w="971"/>
        <w:gridCol w:w="1077"/>
        <w:gridCol w:w="1071"/>
      </w:tblGrid>
      <w:tr w:rsidR="00210B30" w:rsidRPr="00210B30" w:rsidTr="00210B30">
        <w:trPr>
          <w:trHeight w:val="81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ind w:left="53"/>
              <w:jc w:val="center"/>
              <w:rPr>
                <w:rFonts w:ascii="Arial" w:hAnsi="Arial" w:cs="Arial"/>
                <w:b/>
              </w:rPr>
            </w:pPr>
            <w:r w:rsidRPr="00210B30">
              <w:rPr>
                <w:rFonts w:ascii="Arial" w:eastAsia="Tahoma" w:hAnsi="Arial" w:cs="Arial"/>
                <w:b/>
                <w:sz w:val="20"/>
              </w:rPr>
              <w:t>Substance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10B30">
              <w:rPr>
                <w:rFonts w:ascii="Arial" w:eastAsia="Tahoma" w:hAnsi="Arial" w:cs="Arial"/>
                <w:b/>
                <w:sz w:val="20"/>
              </w:rPr>
              <w:t xml:space="preserve">Heterogeneous </w:t>
            </w:r>
            <w:r w:rsidR="00210B30">
              <w:rPr>
                <w:rFonts w:ascii="Arial" w:eastAsia="Tahoma" w:hAnsi="Arial" w:cs="Arial"/>
                <w:b/>
                <w:sz w:val="20"/>
              </w:rPr>
              <w:t>Mixture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ind w:left="46"/>
              <w:jc w:val="center"/>
              <w:rPr>
                <w:rFonts w:ascii="Arial" w:hAnsi="Arial" w:cs="Arial"/>
                <w:b/>
              </w:rPr>
            </w:pPr>
            <w:r w:rsidRPr="00210B30">
              <w:rPr>
                <w:rFonts w:ascii="Arial" w:eastAsia="Tahoma" w:hAnsi="Arial" w:cs="Arial"/>
                <w:b/>
                <w:sz w:val="20"/>
              </w:rPr>
              <w:t>Homogeneous</w:t>
            </w:r>
          </w:p>
          <w:p w:rsidR="002B5EC1" w:rsidRPr="00210B30" w:rsidRDefault="00EA6F42" w:rsidP="00210B30">
            <w:pPr>
              <w:spacing w:after="0"/>
              <w:ind w:right="1"/>
              <w:jc w:val="center"/>
              <w:rPr>
                <w:rFonts w:ascii="Arial" w:hAnsi="Arial" w:cs="Arial"/>
                <w:b/>
              </w:rPr>
            </w:pPr>
            <w:r w:rsidRPr="00210B30">
              <w:rPr>
                <w:rFonts w:ascii="Arial" w:eastAsia="Tahoma" w:hAnsi="Arial" w:cs="Arial"/>
                <w:b/>
                <w:sz w:val="20"/>
              </w:rPr>
              <w:t>M</w:t>
            </w:r>
            <w:r w:rsidR="00210B30">
              <w:rPr>
                <w:rFonts w:ascii="Arial" w:eastAsia="Tahoma" w:hAnsi="Arial" w:cs="Arial"/>
                <w:b/>
                <w:sz w:val="20"/>
              </w:rPr>
              <w:t>ixture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10B30">
              <w:rPr>
                <w:rFonts w:ascii="Arial" w:eastAsia="Tahoma" w:hAnsi="Arial" w:cs="Arial"/>
                <w:b/>
                <w:sz w:val="20"/>
              </w:rPr>
              <w:t>Pure</w:t>
            </w:r>
            <w:r w:rsidRPr="00210B30">
              <w:rPr>
                <w:rFonts w:ascii="Arial" w:eastAsia="Tahoma" w:hAnsi="Arial" w:cs="Arial"/>
                <w:b/>
                <w:sz w:val="20"/>
              </w:rPr>
              <w:t xml:space="preserve"> </w:t>
            </w:r>
            <w:r w:rsidRPr="00210B30">
              <w:rPr>
                <w:rFonts w:ascii="Arial" w:eastAsia="Tahoma" w:hAnsi="Arial" w:cs="Arial"/>
                <w:b/>
                <w:sz w:val="20"/>
              </w:rPr>
              <w:t>Substance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ind w:right="5"/>
              <w:jc w:val="center"/>
              <w:rPr>
                <w:rFonts w:ascii="Arial" w:hAnsi="Arial" w:cs="Arial"/>
                <w:b/>
              </w:rPr>
            </w:pPr>
            <w:r w:rsidRPr="00210B30">
              <w:rPr>
                <w:rFonts w:ascii="Arial" w:eastAsia="Tahoma" w:hAnsi="Arial" w:cs="Arial"/>
                <w:b/>
                <w:sz w:val="20"/>
              </w:rPr>
              <w:t>Solution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10B30">
              <w:rPr>
                <w:rFonts w:ascii="Arial" w:eastAsia="Tahoma" w:hAnsi="Arial" w:cs="Arial"/>
                <w:b/>
                <w:sz w:val="20"/>
              </w:rPr>
              <w:t>Element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rPr>
                <w:rFonts w:ascii="Arial" w:hAnsi="Arial" w:cs="Arial"/>
                <w:b/>
              </w:rPr>
            </w:pPr>
            <w:r w:rsidRPr="00210B30">
              <w:rPr>
                <w:rFonts w:ascii="Arial" w:eastAsia="Tahoma" w:hAnsi="Arial" w:cs="Arial"/>
                <w:b/>
                <w:sz w:val="20"/>
              </w:rPr>
              <w:t>Compound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ind w:right="5"/>
              <w:jc w:val="center"/>
              <w:rPr>
                <w:rFonts w:ascii="Arial" w:hAnsi="Arial" w:cs="Arial"/>
                <w:b/>
              </w:rPr>
            </w:pPr>
            <w:r w:rsidRPr="00210B30">
              <w:rPr>
                <w:rFonts w:ascii="Arial" w:eastAsia="Tahoma" w:hAnsi="Arial" w:cs="Arial"/>
                <w:b/>
                <w:sz w:val="20"/>
              </w:rPr>
              <w:t>Mixture</w:t>
            </w:r>
          </w:p>
        </w:tc>
      </w:tr>
      <w:tr w:rsidR="00210B30" w:rsidTr="00210B30">
        <w:trPr>
          <w:trHeight w:val="6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210B30">
              <w:rPr>
                <w:rFonts w:ascii="Arial" w:eastAsia="Tahoma" w:hAnsi="Arial" w:cs="Arial"/>
              </w:rPr>
              <w:t xml:space="preserve">lead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</w:tr>
      <w:tr w:rsidR="00210B30" w:rsidTr="00210B30">
        <w:trPr>
          <w:trHeight w:val="6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210B30">
              <w:rPr>
                <w:rFonts w:ascii="Arial" w:eastAsia="Tahoma" w:hAnsi="Arial" w:cs="Arial"/>
              </w:rPr>
              <w:t>table salt (NaCl)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</w:tr>
      <w:tr w:rsidR="00210B30" w:rsidTr="00210B30">
        <w:trPr>
          <w:trHeight w:val="6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210B30" w:rsidP="00210B30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Gatorade</w:t>
            </w:r>
            <w:bookmarkStart w:id="0" w:name="_GoBack"/>
            <w:bookmarkEnd w:id="0"/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</w:tr>
      <w:tr w:rsidR="00210B30" w:rsidTr="00210B30">
        <w:trPr>
          <w:trHeight w:val="6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210B30">
              <w:rPr>
                <w:rFonts w:ascii="Arial" w:eastAsia="Tahoma" w:hAnsi="Arial" w:cs="Arial"/>
              </w:rPr>
              <w:t>vegetable soup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</w:tr>
      <w:tr w:rsidR="00210B30" w:rsidTr="00210B30">
        <w:trPr>
          <w:trHeight w:val="6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ind w:left="5" w:right="13"/>
              <w:jc w:val="center"/>
              <w:rPr>
                <w:rFonts w:ascii="Arial" w:hAnsi="Arial" w:cs="Arial"/>
              </w:rPr>
            </w:pPr>
            <w:r w:rsidRPr="00210B30">
              <w:rPr>
                <w:rFonts w:ascii="Arial" w:eastAsia="Tahoma" w:hAnsi="Arial" w:cs="Arial"/>
              </w:rPr>
              <w:t>oxygen gas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</w:tr>
      <w:tr w:rsidR="00210B30" w:rsidTr="00210B30">
        <w:trPr>
          <w:trHeight w:val="6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210B30" w:rsidP="00210B30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water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</w:tr>
      <w:tr w:rsidR="00210B30" w:rsidTr="00210B30">
        <w:trPr>
          <w:trHeight w:val="6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210B30">
              <w:rPr>
                <w:rFonts w:ascii="Arial" w:eastAsia="Tahoma" w:hAnsi="Arial" w:cs="Arial"/>
              </w:rPr>
              <w:t>concrete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</w:tr>
      <w:tr w:rsidR="00210B30" w:rsidTr="00210B30">
        <w:trPr>
          <w:trHeight w:val="6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210B30">
              <w:rPr>
                <w:rFonts w:ascii="Arial" w:eastAsia="Tahoma" w:hAnsi="Arial" w:cs="Arial"/>
              </w:rPr>
              <w:t>gold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</w:tr>
      <w:tr w:rsidR="00210B30" w:rsidTr="00210B30">
        <w:trPr>
          <w:trHeight w:val="6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210B30">
              <w:rPr>
                <w:rFonts w:ascii="Arial" w:eastAsia="Tahoma" w:hAnsi="Arial" w:cs="Arial"/>
              </w:rPr>
              <w:t xml:space="preserve">brass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</w:tr>
      <w:tr w:rsidR="00210B30" w:rsidTr="00210B30">
        <w:trPr>
          <w:trHeight w:val="6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210B30" w:rsidP="00210B30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Lemonade soft-drink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</w:tr>
      <w:tr w:rsidR="00210B30" w:rsidTr="00210B30">
        <w:trPr>
          <w:trHeight w:val="6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210B30" w:rsidP="00210B30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Human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-458"/>
              <w:jc w:val="center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-244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-248" w:right="-10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 w:right="-125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 w:right="-303"/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 w:right="-561"/>
              <w:jc w:val="center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</w:tr>
      <w:tr w:rsidR="00210B30" w:rsidTr="00210B30">
        <w:trPr>
          <w:trHeight w:val="6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210B30">
              <w:rPr>
                <w:rFonts w:ascii="Arial" w:eastAsia="Tahoma" w:hAnsi="Arial" w:cs="Arial"/>
              </w:rPr>
              <w:t>air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</w:tr>
      <w:tr w:rsidR="00210B30" w:rsidTr="00210B30">
        <w:trPr>
          <w:trHeight w:val="6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210B30" w:rsidP="00210B30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Aluminium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</w:tr>
      <w:tr w:rsidR="00210B30" w:rsidTr="00210B30">
        <w:trPr>
          <w:trHeight w:val="6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4"/>
              <w:ind w:left="5"/>
              <w:jc w:val="center"/>
              <w:rPr>
                <w:rFonts w:ascii="Arial" w:hAnsi="Arial" w:cs="Arial"/>
              </w:rPr>
            </w:pPr>
            <w:r w:rsidRPr="00210B30">
              <w:rPr>
                <w:rFonts w:ascii="Arial" w:eastAsia="Tahoma" w:hAnsi="Arial" w:cs="Arial"/>
              </w:rPr>
              <w:t>iron rust</w:t>
            </w:r>
          </w:p>
          <w:p w:rsidR="002B5EC1" w:rsidRPr="00210B30" w:rsidRDefault="00EA6F42" w:rsidP="00210B30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210B30">
              <w:rPr>
                <w:rFonts w:ascii="Arial" w:eastAsia="Tahoma" w:hAnsi="Arial" w:cs="Arial"/>
              </w:rPr>
              <w:t>(Fe</w:t>
            </w:r>
            <w:r w:rsidRPr="00210B30">
              <w:rPr>
                <w:rFonts w:ascii="Arial" w:eastAsia="Tahoma" w:hAnsi="Arial" w:cs="Arial"/>
                <w:vertAlign w:val="subscript"/>
              </w:rPr>
              <w:t>2</w:t>
            </w:r>
            <w:r w:rsidRPr="00210B30">
              <w:rPr>
                <w:rFonts w:ascii="Arial" w:eastAsia="Tahoma" w:hAnsi="Arial" w:cs="Arial"/>
              </w:rPr>
              <w:t>O</w:t>
            </w:r>
            <w:r w:rsidRPr="00210B30">
              <w:rPr>
                <w:rFonts w:ascii="Arial" w:eastAsia="Tahoma" w:hAnsi="Arial" w:cs="Arial"/>
                <w:vertAlign w:val="subscript"/>
              </w:rPr>
              <w:t>3</w:t>
            </w:r>
            <w:r w:rsidRPr="00210B30">
              <w:rPr>
                <w:rFonts w:ascii="Arial" w:eastAsia="Tahoma" w:hAnsi="Arial" w:cs="Arial"/>
              </w:rPr>
              <w:t>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</w:tr>
      <w:tr w:rsidR="00210B30" w:rsidTr="00210B30">
        <w:trPr>
          <w:trHeight w:val="6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210B30">
              <w:rPr>
                <w:rFonts w:ascii="Arial" w:eastAsia="Tahoma" w:hAnsi="Arial" w:cs="Arial"/>
              </w:rPr>
              <w:t>soil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</w:tr>
      <w:tr w:rsidR="00210B30" w:rsidTr="00210B30">
        <w:trPr>
          <w:trHeight w:val="6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Pr="00210B30" w:rsidRDefault="00EA6F42" w:rsidP="00210B30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210B30">
              <w:rPr>
                <w:rFonts w:ascii="Arial" w:eastAsia="Tahoma" w:hAnsi="Arial" w:cs="Arial"/>
              </w:rPr>
              <w:t>baking soda (NaHCO</w:t>
            </w:r>
            <w:r w:rsidRPr="00210B30">
              <w:rPr>
                <w:rFonts w:ascii="Arial" w:eastAsia="Tahoma" w:hAnsi="Arial" w:cs="Arial"/>
                <w:vertAlign w:val="subscript"/>
              </w:rPr>
              <w:t>3</w:t>
            </w:r>
            <w:r w:rsidRPr="00210B30">
              <w:rPr>
                <w:rFonts w:ascii="Arial" w:eastAsia="Tahoma" w:hAnsi="Arial" w:cs="Arial"/>
              </w:rPr>
              <w:t>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EC1" w:rsidRDefault="002B5EC1" w:rsidP="00210B30">
            <w:pPr>
              <w:spacing w:after="0"/>
              <w:ind w:left="7"/>
              <w:jc w:val="center"/>
            </w:pPr>
          </w:p>
        </w:tc>
      </w:tr>
    </w:tbl>
    <w:p w:rsidR="002B5EC1" w:rsidRDefault="00EA6F42">
      <w:pPr>
        <w:spacing w:after="77"/>
      </w:pPr>
      <w:r>
        <w:rPr>
          <w:rFonts w:ascii="Tahoma" w:eastAsia="Tahoma" w:hAnsi="Tahoma" w:cs="Tahoma"/>
        </w:rPr>
        <w:t xml:space="preserve"> </w:t>
      </w:r>
    </w:p>
    <w:sectPr w:rsidR="002B5EC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76" w:right="1123" w:bottom="1373" w:left="1080" w:header="783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42" w:rsidRDefault="00EA6F42">
      <w:pPr>
        <w:spacing w:after="0" w:line="240" w:lineRule="auto"/>
      </w:pPr>
      <w:r>
        <w:separator/>
      </w:r>
    </w:p>
  </w:endnote>
  <w:endnote w:type="continuationSeparator" w:id="0">
    <w:p w:rsidR="00EA6F42" w:rsidRDefault="00EA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C1" w:rsidRDefault="00EA6F42">
    <w:pPr>
      <w:spacing w:after="0"/>
      <w:ind w:right="-46"/>
      <w:jc w:val="right"/>
    </w:pPr>
    <w:r>
      <w:rPr>
        <w:rFonts w:ascii="Tahoma" w:eastAsia="Tahoma" w:hAnsi="Tahoma" w:cs="Tahoma"/>
        <w:sz w:val="20"/>
      </w:rPr>
      <w:fldChar w:fldCharType="begin"/>
    </w:r>
    <w:r>
      <w:rPr>
        <w:rFonts w:ascii="Tahoma" w:eastAsia="Tahoma" w:hAnsi="Tahoma" w:cs="Tahoma"/>
        <w:sz w:val="20"/>
      </w:rPr>
      <w:instrText xml:space="preserve"> PAGE   \* MERGEFORMAT </w:instrText>
    </w:r>
    <w:r>
      <w:rPr>
        <w:rFonts w:ascii="Tahoma" w:eastAsia="Tahoma" w:hAnsi="Tahoma" w:cs="Tahoma"/>
        <w:sz w:val="20"/>
      </w:rPr>
      <w:fldChar w:fldCharType="separate"/>
    </w:r>
    <w:r>
      <w:rPr>
        <w:rFonts w:ascii="Tahoma" w:eastAsia="Tahoma" w:hAnsi="Tahoma" w:cs="Tahoma"/>
        <w:sz w:val="20"/>
      </w:rPr>
      <w:t>1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</w:t>
    </w:r>
  </w:p>
  <w:p w:rsidR="002B5EC1" w:rsidRDefault="00EA6F4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C1" w:rsidRDefault="002B5EC1">
    <w:pPr>
      <w:spacing w:after="0"/>
      <w:ind w:right="-46"/>
      <w:jc w:val="right"/>
    </w:pPr>
  </w:p>
  <w:p w:rsidR="002B5EC1" w:rsidRDefault="00EA6F4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C1" w:rsidRDefault="00EA6F42">
    <w:pPr>
      <w:spacing w:after="0"/>
      <w:ind w:right="-46"/>
      <w:jc w:val="right"/>
    </w:pPr>
    <w:r>
      <w:rPr>
        <w:rFonts w:ascii="Tahoma" w:eastAsia="Tahoma" w:hAnsi="Tahoma" w:cs="Tahoma"/>
        <w:sz w:val="20"/>
      </w:rPr>
      <w:fldChar w:fldCharType="begin"/>
    </w:r>
    <w:r>
      <w:rPr>
        <w:rFonts w:ascii="Tahoma" w:eastAsia="Tahoma" w:hAnsi="Tahoma" w:cs="Tahoma"/>
        <w:sz w:val="20"/>
      </w:rPr>
      <w:instrText xml:space="preserve"> PAGE   \* MERGEFORMAT </w:instrText>
    </w:r>
    <w:r>
      <w:rPr>
        <w:rFonts w:ascii="Tahoma" w:eastAsia="Tahoma" w:hAnsi="Tahoma" w:cs="Tahoma"/>
        <w:sz w:val="20"/>
      </w:rPr>
      <w:fldChar w:fldCharType="separate"/>
    </w:r>
    <w:r>
      <w:rPr>
        <w:rFonts w:ascii="Tahoma" w:eastAsia="Tahoma" w:hAnsi="Tahoma" w:cs="Tahoma"/>
        <w:sz w:val="20"/>
      </w:rPr>
      <w:t>1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</w:t>
    </w:r>
  </w:p>
  <w:p w:rsidR="002B5EC1" w:rsidRDefault="00EA6F4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42" w:rsidRDefault="00EA6F42">
      <w:pPr>
        <w:spacing w:after="0" w:line="240" w:lineRule="auto"/>
      </w:pPr>
      <w:r>
        <w:separator/>
      </w:r>
    </w:p>
  </w:footnote>
  <w:footnote w:type="continuationSeparator" w:id="0">
    <w:p w:rsidR="00EA6F42" w:rsidRDefault="00EA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C1" w:rsidRDefault="00EA6F42">
    <w:pPr>
      <w:spacing w:after="0"/>
    </w:pPr>
    <w:r>
      <w:rPr>
        <w:rFonts w:ascii="Comic Sans MS" w:eastAsia="Comic Sans MS" w:hAnsi="Comic Sans MS" w:cs="Comic Sans MS"/>
      </w:rPr>
      <w:t>UNIT 2 - MATTER &amp; CHANGE</w:t>
    </w:r>
    <w:r>
      <w:rPr>
        <w:rFonts w:ascii="Comic Sans MS" w:eastAsia="Comic Sans MS" w:hAnsi="Comic Sans MS" w:cs="Comic Sans MS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C1" w:rsidRDefault="00EA6F42">
    <w:pPr>
      <w:spacing w:after="0"/>
    </w:pPr>
    <w:r>
      <w:rPr>
        <w:rFonts w:ascii="Comic Sans MS" w:eastAsia="Comic Sans MS" w:hAnsi="Comic Sans MS" w:cs="Comic Sans MS"/>
      </w:rPr>
      <w:t>UNIT 2 - MATTER &amp; CHANGE</w:t>
    </w:r>
    <w:r>
      <w:rPr>
        <w:rFonts w:ascii="Comic Sans MS" w:eastAsia="Comic Sans MS" w:hAnsi="Comic Sans MS" w:cs="Comic Sans MS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4F8"/>
    <w:multiLevelType w:val="hybridMultilevel"/>
    <w:tmpl w:val="07BAD770"/>
    <w:lvl w:ilvl="0" w:tplc="98101A80">
      <w:start w:val="1"/>
      <w:numFmt w:val="decimal"/>
      <w:lvlText w:val="%1.)"/>
      <w:lvlJc w:val="left"/>
      <w:pPr>
        <w:ind w:left="11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420BE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246D68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5230EA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DCD458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A2CEAE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9E7D2A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60215E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7E4F9E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D23F6"/>
    <w:multiLevelType w:val="hybridMultilevel"/>
    <w:tmpl w:val="B8422CEA"/>
    <w:lvl w:ilvl="0" w:tplc="637A952E">
      <w:start w:val="6"/>
      <w:numFmt w:val="decimal"/>
      <w:lvlText w:val="%1."/>
      <w:lvlJc w:val="left"/>
      <w:pPr>
        <w:ind w:left="6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A27C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A9A5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4D0E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A743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6410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AEDC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0B5C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EA5D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1634CD"/>
    <w:multiLevelType w:val="hybridMultilevel"/>
    <w:tmpl w:val="BA5274EC"/>
    <w:lvl w:ilvl="0" w:tplc="24C894DE">
      <w:start w:val="1"/>
      <w:numFmt w:val="decimal"/>
      <w:lvlText w:val="%1.)"/>
      <w:lvlJc w:val="left"/>
      <w:pPr>
        <w:ind w:left="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AB39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60BC3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C0A3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23F2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893F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AA53E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9A2F2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3A025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1D56FF"/>
    <w:multiLevelType w:val="hybridMultilevel"/>
    <w:tmpl w:val="93709CC6"/>
    <w:lvl w:ilvl="0" w:tplc="F6B4E9C8">
      <w:start w:val="6"/>
      <w:numFmt w:val="decimal"/>
      <w:lvlText w:val="%1.)"/>
      <w:lvlJc w:val="left"/>
      <w:pPr>
        <w:ind w:left="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0A50E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B685E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0E660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F62AE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0F44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A28FC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2A55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82C65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EA2BA3"/>
    <w:multiLevelType w:val="hybridMultilevel"/>
    <w:tmpl w:val="9B3028F4"/>
    <w:lvl w:ilvl="0" w:tplc="84486408">
      <w:start w:val="1"/>
      <w:numFmt w:val="decimal"/>
      <w:lvlText w:val="%1."/>
      <w:lvlJc w:val="left"/>
      <w:pPr>
        <w:ind w:left="5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07B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6FE5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C2D2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AE6F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8F13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6494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241D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C383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D2082C"/>
    <w:multiLevelType w:val="hybridMultilevel"/>
    <w:tmpl w:val="5F12C496"/>
    <w:lvl w:ilvl="0" w:tplc="2E82B388">
      <w:start w:val="1"/>
      <w:numFmt w:val="decimal"/>
      <w:lvlText w:val="%1.)"/>
      <w:lvlJc w:val="left"/>
      <w:pPr>
        <w:ind w:left="4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63BF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A573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4CFE5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4AADB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8BFF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AD62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08947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3E23F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B42283"/>
    <w:multiLevelType w:val="hybridMultilevel"/>
    <w:tmpl w:val="7682E0F6"/>
    <w:lvl w:ilvl="0" w:tplc="E8407050">
      <w:start w:val="1"/>
      <w:numFmt w:val="decimal"/>
      <w:lvlText w:val="%1."/>
      <w:lvlJc w:val="left"/>
      <w:pPr>
        <w:ind w:left="6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E84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CDFE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FD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4BB4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EE1A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016C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6E30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2346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752A40"/>
    <w:multiLevelType w:val="hybridMultilevel"/>
    <w:tmpl w:val="2370CCF2"/>
    <w:lvl w:ilvl="0" w:tplc="D8D86398">
      <w:start w:val="1"/>
      <w:numFmt w:val="decimal"/>
      <w:lvlText w:val="%1.)"/>
      <w:lvlJc w:val="left"/>
      <w:pPr>
        <w:ind w:left="11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021D64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10B57C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1EB646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0A598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F43594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0BFE2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C608FE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4EE7D0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50273E"/>
    <w:multiLevelType w:val="hybridMultilevel"/>
    <w:tmpl w:val="7324B93C"/>
    <w:lvl w:ilvl="0" w:tplc="D8CA6CB0">
      <w:start w:val="1"/>
      <w:numFmt w:val="decimal"/>
      <w:lvlText w:val="%1."/>
      <w:lvlJc w:val="left"/>
      <w:pPr>
        <w:ind w:left="5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1421F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FE88B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4AE2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4D20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B8E98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AE0AC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84531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EC10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BB127D"/>
    <w:multiLevelType w:val="hybridMultilevel"/>
    <w:tmpl w:val="D75685E8"/>
    <w:lvl w:ilvl="0" w:tplc="903A9ACA">
      <w:start w:val="2"/>
      <w:numFmt w:val="decimal"/>
      <w:lvlText w:val="%1.)"/>
      <w:lvlJc w:val="left"/>
      <w:pPr>
        <w:ind w:left="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F830B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F8001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8C12A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94467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56D9C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B06E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22E7D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460A9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357708"/>
    <w:multiLevelType w:val="hybridMultilevel"/>
    <w:tmpl w:val="78BA0ADE"/>
    <w:lvl w:ilvl="0" w:tplc="3CD66002">
      <w:start w:val="1"/>
      <w:numFmt w:val="decimal"/>
      <w:lvlText w:val="%1.)"/>
      <w:lvlJc w:val="left"/>
      <w:pPr>
        <w:ind w:left="11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48482C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41A42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7C3AAC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CEC6E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483470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1E1E62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5C1042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E481C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C1"/>
    <w:rsid w:val="00210B30"/>
    <w:rsid w:val="002B5EC1"/>
    <w:rsid w:val="00E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D3701"/>
  <w15:docId w15:val="{7A49C144-9437-4387-9C28-F28B34D2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B3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Queensland Government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Notes</dc:title>
  <dc:subject/>
  <dc:creator>christa duncan</dc:creator>
  <cp:keywords/>
  <cp:lastModifiedBy>TURNER, Gary (gturn44)</cp:lastModifiedBy>
  <cp:revision>2</cp:revision>
  <dcterms:created xsi:type="dcterms:W3CDTF">2019-01-11T06:24:00Z</dcterms:created>
  <dcterms:modified xsi:type="dcterms:W3CDTF">2019-01-11T06:24:00Z</dcterms:modified>
</cp:coreProperties>
</file>